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before="0" w:beforeLines="0" w:beforeAutospacing="0" w:after="0" w:afterLines="0" w:afterAutospacing="0" w:line="420" w:lineRule="atLeast"/>
        <w:ind w:left="840" w:hanging="210"/>
        <w:jc w:val="left"/>
        <w:rPr>
          <w:rFonts w:hint="eastAsia" w:ascii="ＭＳ 明朝" w:hAnsi="ＭＳ 明朝" w:eastAsia="ＭＳ 明朝"/>
          <w:b w:val="0"/>
          <w:i w:val="0"/>
          <w:strike w:val="0"/>
          <w:color w:val="000000"/>
          <w:sz w:val="21"/>
          <w:u w:val="none"/>
        </w:rPr>
      </w:pPr>
      <w:bookmarkStart w:id="0" w:name="_GoBack"/>
      <w:bookmarkEnd w:id="0"/>
      <w:r>
        <w:rPr>
          <w:rFonts w:hint="eastAsia" w:ascii="ＭＳ 明朝" w:hAnsi="ＭＳ 明朝" w:eastAsia="ＭＳ 明朝"/>
          <w:b w:val="0"/>
          <w:i w:val="0"/>
          <w:strike w:val="0"/>
          <w:color w:val="000000"/>
          <w:sz w:val="21"/>
          <w:u w:val="none"/>
        </w:rPr>
        <w:t>○尾張旭市信用保証料補助金交付要綱</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（趣旨）</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第１条　この要綱は、尾張旭市補助金等交付規則（平成９年規則第</w:t>
      </w:r>
      <w:r>
        <w:rPr>
          <w:rFonts w:hint="default" w:ascii="ＭＳ 明朝" w:hAnsi="ＭＳ 明朝" w:eastAsia="ＭＳ 明朝"/>
          <w:b w:val="0"/>
          <w:i w:val="0"/>
          <w:strike w:val="0"/>
          <w:color w:val="000000"/>
          <w:sz w:val="21"/>
          <w:u w:val="none"/>
        </w:rPr>
        <w:t>15</w:t>
      </w:r>
      <w:r>
        <w:rPr>
          <w:rFonts w:hint="default" w:ascii="ＭＳ 明朝" w:hAnsi="ＭＳ 明朝" w:eastAsia="ＭＳ 明朝"/>
          <w:b w:val="0"/>
          <w:i w:val="0"/>
          <w:strike w:val="0"/>
          <w:color w:val="000000"/>
          <w:sz w:val="21"/>
          <w:u w:val="none"/>
        </w:rPr>
        <w:t>号。以下「規則」という。）に定めるもののほか、市が交付する信用保証料補助金（以下「補助金」という。）の交付に関し、必要な事項を定めるものとする。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（補助金の交付目的）</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第２条　この補助金は、愛知県信用保証協会（以下「保証協会」という。）の信用保証より融資を受けた中小企業者に対して、当該融資に係る信用保証料を補助することにより、中小企業の安定に寄与し、もって商工業の振興を図ることを目的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（補助対象）</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第３条　補助の対象は、愛知県が定めた融資制度のうち次に掲げる資金（以下「補助対象資金」という。）の融資に係る信用保証料とする。</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小規模企業等振興資金</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経済環境適応資金のうち、サポート資金（セーフティーネット・経済対策特別）及び創業等支援資金</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（交付対象者）</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第４条　この補助金の交付対象者は、市内に主たる事業所を有する者で、次に掲げるものとする。</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補助対象資金の融資を受けた者</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市税の滞納がない者</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前項の規定にかかわらず、次の各号のいずれかに該当する者は、補助金の交付対象者としない。</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同一資金の融資に係る信用保証料の補助等を他の市町村で既に受けている者又は受けようとしている者</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当該年度において既に補助金の交付を受けた者</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（補助金の額）</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第５条　補助金の額は、当該融資に係る信用保証料に相当する額に</w:t>
      </w:r>
      <w:r>
        <w:rPr>
          <w:rFonts w:hint="default" w:ascii="ＭＳ 明朝" w:hAnsi="ＭＳ 明朝" w:eastAsia="ＭＳ 明朝"/>
          <w:b w:val="0"/>
          <w:i w:val="0"/>
          <w:strike w:val="0"/>
          <w:color w:val="000000"/>
          <w:sz w:val="21"/>
          <w:u w:val="none"/>
        </w:rPr>
        <w:t>100</w:t>
      </w:r>
      <w:r>
        <w:rPr>
          <w:rFonts w:hint="default" w:ascii="ＭＳ 明朝" w:hAnsi="ＭＳ 明朝" w:eastAsia="ＭＳ 明朝"/>
          <w:b w:val="0"/>
          <w:i w:val="0"/>
          <w:strike w:val="0"/>
          <w:color w:val="000000"/>
          <w:sz w:val="21"/>
          <w:u w:val="none"/>
        </w:rPr>
        <w:t>分の</w:t>
      </w:r>
      <w:r>
        <w:rPr>
          <w:rFonts w:hint="default" w:ascii="ＭＳ 明朝" w:hAnsi="ＭＳ 明朝" w:eastAsia="ＭＳ 明朝"/>
          <w:b w:val="0"/>
          <w:i w:val="0"/>
          <w:strike w:val="0"/>
          <w:color w:val="000000"/>
          <w:sz w:val="21"/>
          <w:u w:val="none"/>
        </w:rPr>
        <w:t>50</w:t>
      </w:r>
      <w:r>
        <w:rPr>
          <w:rFonts w:hint="default" w:ascii="ＭＳ 明朝" w:hAnsi="ＭＳ 明朝" w:eastAsia="ＭＳ 明朝"/>
          <w:b w:val="0"/>
          <w:i w:val="0"/>
          <w:strike w:val="0"/>
          <w:color w:val="000000"/>
          <w:sz w:val="21"/>
          <w:u w:val="none"/>
        </w:rPr>
        <w:t>を乗じて得た額とする。ただし、</w:t>
      </w:r>
      <w:r>
        <w:rPr>
          <w:rFonts w:hint="default" w:ascii="ＭＳ 明朝" w:hAnsi="ＭＳ 明朝" w:eastAsia="ＭＳ 明朝"/>
          <w:b w:val="0"/>
          <w:i w:val="0"/>
          <w:strike w:val="0"/>
          <w:color w:val="000000"/>
          <w:sz w:val="21"/>
          <w:u w:val="none"/>
        </w:rPr>
        <w:t>20</w:t>
      </w:r>
      <w:r>
        <w:rPr>
          <w:rFonts w:hint="default" w:ascii="ＭＳ 明朝" w:hAnsi="ＭＳ 明朝" w:eastAsia="ＭＳ 明朝"/>
          <w:b w:val="0"/>
          <w:i w:val="0"/>
          <w:strike w:val="0"/>
          <w:color w:val="000000"/>
          <w:sz w:val="21"/>
          <w:u w:val="none"/>
        </w:rPr>
        <w:t>万円を限度とする。</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前項において、既に融資を受けた資金の融資残高を繰上償還（自己資金による決済を含む。）した場合、補助の対象となる信用保証料に相当する額は、新たに融資を受ける額から繰上償還に係る融資残高を控除した額に当該信用保証料を乗じ、さらに新たに融資を受ける額で除して得た額とする。</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３　前２項により算出した補助金の額に１円未満の端数が生じたときは、その端数金額を切り捨てるものとする。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（交付申請及び実績報告）</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第６条　補助金の交付を受けようとする者は、当該融資完了の日から</w:t>
      </w:r>
      <w:r>
        <w:rPr>
          <w:rFonts w:hint="default" w:ascii="ＭＳ 明朝" w:hAnsi="ＭＳ 明朝" w:eastAsia="ＭＳ 明朝"/>
          <w:b w:val="0"/>
          <w:i w:val="0"/>
          <w:strike w:val="0"/>
          <w:color w:val="000000"/>
          <w:sz w:val="21"/>
          <w:u w:val="none"/>
        </w:rPr>
        <w:t>30</w:t>
      </w:r>
      <w:r>
        <w:rPr>
          <w:rFonts w:hint="default" w:ascii="ＭＳ 明朝" w:hAnsi="ＭＳ 明朝" w:eastAsia="ＭＳ 明朝"/>
          <w:b w:val="0"/>
          <w:i w:val="0"/>
          <w:strike w:val="0"/>
          <w:color w:val="000000"/>
          <w:sz w:val="21"/>
          <w:u w:val="none"/>
        </w:rPr>
        <w:t>日以内に信用保証料補助金交付申請書兼実績報告書（第１号様式）に保証協会が発行した信用保証書の写しを添えて市長に提出しなければならない。</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（交付決定通知）</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第７条　市長は、前条の規定による申請があった場合において、その内容を審査し、要件に適合していると認めたときは、補助金の交付を決定し、信用保証料補助金交付決定通知書（第２号様式）により申請者に通知する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（補助金の返還）</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第８条　市長は、偽りその他不正の手段により補助金の交付を受けた者があるときは、その者から当該補助金の全部又は一部を返還させることができる。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（委任）</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第９条　この要綱に定めるもののほか、必要な事項は、市長が定める。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１　この要綱は、平成</w:t>
      </w:r>
      <w:r>
        <w:rPr>
          <w:rFonts w:hint="default" w:ascii="ＭＳ 明朝" w:hAnsi="ＭＳ 明朝" w:eastAsia="ＭＳ 明朝"/>
          <w:b w:val="0"/>
          <w:i w:val="0"/>
          <w:strike w:val="0"/>
          <w:color w:val="000000"/>
          <w:sz w:val="21"/>
          <w:u w:val="none"/>
        </w:rPr>
        <w:t>30</w:t>
      </w:r>
      <w:r>
        <w:rPr>
          <w:rFonts w:hint="default" w:ascii="ＭＳ 明朝" w:hAnsi="ＭＳ 明朝" w:eastAsia="ＭＳ 明朝"/>
          <w:b w:val="0"/>
          <w:i w:val="0"/>
          <w:strike w:val="0"/>
          <w:color w:val="000000"/>
          <w:sz w:val="21"/>
          <w:u w:val="none"/>
        </w:rPr>
        <w:t>年４月１日から施行する。</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尾張旭市信用保証料助成金交付要綱（平成</w:t>
      </w:r>
      <w:r>
        <w:rPr>
          <w:rFonts w:hint="default" w:ascii="ＭＳ 明朝" w:hAnsi="ＭＳ 明朝" w:eastAsia="ＭＳ 明朝"/>
          <w:b w:val="0"/>
          <w:i w:val="0"/>
          <w:strike w:val="0"/>
          <w:color w:val="000000"/>
          <w:sz w:val="21"/>
          <w:u w:val="none"/>
        </w:rPr>
        <w:t>13</w:t>
      </w:r>
      <w:r>
        <w:rPr>
          <w:rFonts w:hint="default" w:ascii="ＭＳ 明朝" w:hAnsi="ＭＳ 明朝" w:eastAsia="ＭＳ 明朝"/>
          <w:b w:val="0"/>
          <w:i w:val="0"/>
          <w:strike w:val="0"/>
          <w:color w:val="000000"/>
          <w:sz w:val="21"/>
          <w:u w:val="none"/>
        </w:rPr>
        <w:t>年４月１日施行）は廃止する。</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３　この要綱は、令和９年３月</w:t>
      </w:r>
      <w:r>
        <w:rPr>
          <w:rFonts w:hint="default" w:ascii="ＭＳ 明朝" w:hAnsi="ＭＳ 明朝" w:eastAsia="ＭＳ 明朝"/>
          <w:b w:val="0"/>
          <w:i w:val="0"/>
          <w:strike w:val="0"/>
          <w:color w:val="000000"/>
          <w:sz w:val="21"/>
          <w:u w:val="none"/>
        </w:rPr>
        <w:t>31</w:t>
      </w:r>
      <w:r>
        <w:rPr>
          <w:rFonts w:hint="default" w:ascii="ＭＳ 明朝" w:hAnsi="ＭＳ 明朝" w:eastAsia="ＭＳ 明朝"/>
          <w:b w:val="0"/>
          <w:i w:val="0"/>
          <w:strike w:val="0"/>
          <w:color w:val="000000"/>
          <w:sz w:val="21"/>
          <w:u w:val="none"/>
        </w:rPr>
        <w:t>日までの間に見直しを行うものとする。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この要綱は、平成</w:t>
      </w:r>
      <w:r>
        <w:rPr>
          <w:rFonts w:hint="default" w:ascii="ＭＳ 明朝" w:hAnsi="ＭＳ 明朝" w:eastAsia="ＭＳ 明朝"/>
          <w:b w:val="0"/>
          <w:i w:val="0"/>
          <w:strike w:val="0"/>
          <w:color w:val="000000"/>
          <w:sz w:val="21"/>
          <w:u w:val="none"/>
        </w:rPr>
        <w:t>31</w:t>
      </w:r>
      <w:r>
        <w:rPr>
          <w:rFonts w:hint="default" w:ascii="ＭＳ 明朝" w:hAnsi="ＭＳ 明朝" w:eastAsia="ＭＳ 明朝"/>
          <w:b w:val="0"/>
          <w:i w:val="0"/>
          <w:strike w:val="0"/>
          <w:color w:val="000000"/>
          <w:sz w:val="21"/>
          <w:u w:val="none"/>
        </w:rPr>
        <w:t>年４月１日から施行する。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（施行期日）</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１　この要綱は、令和３年４月１日から施行する。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（経過措置）</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この要綱の施行の際、この要綱による改正前の各要綱等の規定に基づいて作成されている申請書その他の用紙で、現に残存するものは、この要綱の規定にかかわらず、当分の間、使用することができる。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この要綱は、令和３年３月</w:t>
      </w:r>
      <w:r>
        <w:rPr>
          <w:rFonts w:hint="default" w:ascii="ＭＳ 明朝" w:hAnsi="ＭＳ 明朝" w:eastAsia="ＭＳ 明朝"/>
          <w:b w:val="0"/>
          <w:i w:val="0"/>
          <w:strike w:val="0"/>
          <w:color w:val="000000"/>
          <w:sz w:val="21"/>
          <w:u w:val="none"/>
        </w:rPr>
        <w:t>31</w:t>
      </w:r>
      <w:r>
        <w:rPr>
          <w:rFonts w:hint="default" w:ascii="ＭＳ 明朝" w:hAnsi="ＭＳ 明朝" w:eastAsia="ＭＳ 明朝"/>
          <w:b w:val="0"/>
          <w:i w:val="0"/>
          <w:strike w:val="0"/>
          <w:color w:val="000000"/>
          <w:sz w:val="21"/>
          <w:u w:val="none"/>
        </w:rPr>
        <w:t>日から施行する。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この要綱は、令和６年３月</w:t>
      </w:r>
      <w:r>
        <w:rPr>
          <w:rFonts w:hint="default" w:ascii="ＭＳ 明朝" w:hAnsi="ＭＳ 明朝" w:eastAsia="ＭＳ 明朝"/>
          <w:b w:val="0"/>
          <w:i w:val="0"/>
          <w:strike w:val="0"/>
          <w:color w:val="000000"/>
          <w:sz w:val="21"/>
          <w:u w:val="none"/>
        </w:rPr>
        <w:t>31</w:t>
      </w:r>
      <w:r>
        <w:rPr>
          <w:rFonts w:hint="default" w:ascii="ＭＳ 明朝" w:hAnsi="ＭＳ 明朝" w:eastAsia="ＭＳ 明朝"/>
          <w:b w:val="0"/>
          <w:i w:val="0"/>
          <w:strike w:val="0"/>
          <w:color w:val="000000"/>
          <w:sz w:val="21"/>
          <w:u w:val="none"/>
        </w:rPr>
        <w:t>日から施行する。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この要綱は、令和８年４月１日から施行する。</w:t>
      </w:r>
    </w:p>
    <w:p>
      <w:pPr>
        <w:rPr>
          <w:rFonts w:hint="default" w:ascii="Arial" w:hAnsi="Arial" w:eastAsia="Arial"/>
          <w:color w:val="auto"/>
        </w:rPr>
        <w:sectPr>
          <w:headerReference r:id="rId5" w:type="default"/>
          <w:footerReference r:id="rId6"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line="420" w:lineRule="atLeast"/>
        <w:ind w:firstLine="0"/>
        <w:jc w:val="center"/>
        <w:rPr>
          <w:rFonts w:hint="eastAsia" w:ascii="ＭＳ 明朝" w:hAnsi="ＭＳ 明朝" w:eastAsia="ＭＳ 明朝"/>
          <w:b w:val="0"/>
          <w:i w:val="0"/>
          <w:color w:val="000000"/>
          <w:sz w:val="21"/>
        </w:rPr>
      </w:pPr>
      <w:r>
        <w:rPr>
          <w:rFonts w:hint="eastAsia" w:ascii="ＭＳ 明朝" w:hAnsi="ＭＳ 明朝" w:eastAsia="ＭＳ 明朝"/>
          <w:b w:val="0"/>
          <w:i w:val="0"/>
          <w:color w:val="00000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style="width:478.25pt;height:686.15pt;" o:allowincell="f" o:spt="75" type="#_x0000_t75">
            <v:fill/>
            <v:imagedata o:title="" r:id="rId9"/>
            <w10:anchorlock/>
            <w10:bordertop type="none" width="0"/>
            <w10:borderleft type="none" width="0"/>
            <w10:borderbottom type="none" width="0"/>
            <w10:borderright type="none" width="0"/>
          </v:shape>
        </w:pict>
      </w:r>
    </w:p>
    <w:p>
      <w:pPr>
        <w:rPr>
          <w:rFonts w:hint="default" w:ascii="Arial" w:hAnsi="Arial" w:eastAsia="Arial"/>
          <w:color w:val="auto"/>
        </w:rPr>
        <w:sectPr>
          <w:headerReference r:id="rId7" w:type="default"/>
          <w:footerReference r:id="rId8"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line="420" w:lineRule="atLeast"/>
        <w:ind w:firstLine="0"/>
        <w:jc w:val="center"/>
        <w:rPr>
          <w:rFonts w:hint="eastAsia" w:ascii="ＭＳ 明朝" w:hAnsi="ＭＳ 明朝" w:eastAsia="ＭＳ 明朝"/>
          <w:b w:val="0"/>
          <w:i w:val="0"/>
          <w:color w:val="000000"/>
          <w:sz w:val="21"/>
        </w:rPr>
      </w:pPr>
      <w:r>
        <w:rPr>
          <w:rFonts w:hint="eastAsia" w:ascii="ＭＳ 明朝" w:hAnsi="ＭＳ 明朝" w:eastAsia="ＭＳ 明朝"/>
          <w:b w:val="0"/>
          <w:i w:val="0"/>
          <w:color w:val="00000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style="width:472.15pt;height:685.8pt;" o:allowincell="f" o:spt="75" type="#_x0000_t75">
            <v:fill/>
            <v:imagedata o:title="" r:id="rId12"/>
            <w10:anchorlock/>
            <w10:bordertop type="none" width="0"/>
            <w10:borderleft type="none" width="0"/>
            <w10:borderbottom type="none" width="0"/>
            <w10:borderright type="none" width="0"/>
          </v:shape>
        </w:pict>
      </w:r>
    </w:p>
    <w:p>
      <w:pPr>
        <w:rPr>
          <w:rFonts w:hint="default" w:ascii="Arial" w:hAnsi="Arial" w:eastAsia="Arial"/>
          <w:color w:val="auto"/>
        </w:rPr>
        <w:sectPr>
          <w:headerReference r:id="rId10" w:type="default"/>
          <w:footerReference r:id="rId11"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第１号様式（第６条関係）</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第２号様式（第７条関係）</w:t>
      </w:r>
    </w:p>
    <w:p>
      <w:pPr>
        <w:pStyle w:val="0"/>
        <w:autoSpaceDE w:val="0"/>
        <w:autoSpaceDN w:val="0"/>
        <w:adjustRightInd w:val="0"/>
        <w:spacing w:line="420" w:lineRule="atLeast"/>
        <w:ind w:firstLine="0"/>
        <w:jc w:val="left"/>
        <w:rPr>
          <w:rFonts w:hint="eastAsia" w:ascii="ＭＳ 明朝" w:hAnsi="ＭＳ 明朝" w:eastAsia="ＭＳ 明朝"/>
          <w:b w:val="0"/>
          <w:i w:val="0"/>
          <w:color w:val="000000"/>
          <w:sz w:val="21"/>
        </w:rPr>
      </w:pPr>
      <w:bookmarkStart w:id="1" w:name="last"/>
      <w:bookmarkEnd w:id="1"/>
    </w:p>
    <w:sectPr>
      <w:headerReference r:id="rId13" w:type="default"/>
      <w:footerReference r:id="rId14" w:type="default"/>
      <w:pgSz w:w="11905" w:h="16837"/>
      <w:pgMar w:top="1133" w:right="1133" w:bottom="1133" w:left="1133"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尾張旭市信用保証料補助金交付要綱</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尾張旭市信用保証料補助金交付要綱</w:t>
    </w: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尾張旭市信用保証料補助金交付要綱</w:t>
    </w: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尾張旭市信用保証料補助金交付要綱</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autoSpaceDE w:val="1"/>
      <w:autoSpaceDN w:val="1"/>
      <w:adjustRightInd w:val="1"/>
      <w:ind w:left="0" w:right="0"/>
      <w:jc w:val="left"/>
      <w:textAlignment w:val="auto"/>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1.png"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2.png" /><Relationship Id="rId13" Type="http://schemas.openxmlformats.org/officeDocument/2006/relationships/header" Target="header4.xml" /><Relationship Id="rId14" Type="http://schemas.openxmlformats.org/officeDocument/2006/relationships/footer" Target="footer4.xml" /><Relationship Id="rId1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5</Pages>
  <Words>17</Words>
  <Characters>1499</Characters>
  <Application>JUST Note</Application>
  <Lines>70</Lines>
  <Paragraphs>47</Paragraphs>
  <CharactersWithSpaces>1528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高田　咲子</cp:lastModifiedBy>
  <dcterms:created xsi:type="dcterms:W3CDTF">2026-10-19T02:27:00Z</dcterms:created>
  <dcterms:modified xsi:type="dcterms:W3CDTF">2026-10-19T02:41:05Z</dcterms:modified>
  <cp:revision>3</cp:revision>
</cp:coreProperties>
</file>